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5A" w:rsidRDefault="00BB455A" w:rsidP="006E3684">
      <w:pPr>
        <w:pStyle w:val="Predefinito"/>
        <w:ind w:left="-18"/>
        <w:rPr>
          <w:b/>
          <w:bCs/>
        </w:rPr>
      </w:pPr>
      <w:r w:rsidRPr="00BB455A">
        <w:rPr>
          <w:b/>
          <w:bCs/>
        </w:rPr>
        <w:t>5 dicembre, ricordo del congresso Internazionale dei fisici in onore di Alessandro Volta, Como, 1927</w:t>
      </w:r>
    </w:p>
    <w:p w:rsidR="00BB455A" w:rsidRPr="00BB455A" w:rsidRDefault="00BB455A" w:rsidP="006E3684">
      <w:pPr>
        <w:pStyle w:val="Predefinito"/>
        <w:ind w:left="-18"/>
        <w:rPr>
          <w:rFonts w:ascii="Comic Sans MS" w:hAnsi="Comic Sans MS"/>
        </w:rPr>
      </w:pPr>
      <w:r>
        <w:rPr>
          <w:b/>
          <w:bCs/>
        </w:rPr>
        <w:t xml:space="preserve">Intervento Prof. </w:t>
      </w:r>
      <w:proofErr w:type="spellStart"/>
      <w:r>
        <w:rPr>
          <w:b/>
          <w:bCs/>
        </w:rPr>
        <w:t>Larocca</w:t>
      </w:r>
      <w:proofErr w:type="spellEnd"/>
      <w:r>
        <w:rPr>
          <w:b/>
          <w:bCs/>
        </w:rPr>
        <w:t xml:space="preserve"> Antonio, docente di storia e filosofia</w:t>
      </w:r>
    </w:p>
    <w:p w:rsidR="001C74EA" w:rsidRPr="00BB455A" w:rsidRDefault="00270AE2" w:rsidP="006E3684">
      <w:pPr>
        <w:pStyle w:val="Predefinito"/>
        <w:ind w:left="-18"/>
      </w:pPr>
      <w:r w:rsidRPr="00BB455A">
        <w:rPr>
          <w:rFonts w:ascii="Comic Sans MS" w:hAnsi="Comic Sans MS"/>
        </w:rPr>
        <w:t>Nel corso della storia molte volte l'uomo si è trovato costretto a mettere in discussione il suo concetto di verità. Ad esempio agli inizi del Novecento si è attraversata una crisi politico-sociale che ha spinto i filosofi a mettere in dubbio tutte le concezioni del passato.</w:t>
      </w:r>
    </w:p>
    <w:p w:rsidR="001C74EA" w:rsidRPr="00BB455A" w:rsidRDefault="00270AE2" w:rsidP="006E3684">
      <w:pPr>
        <w:pStyle w:val="Predefinito"/>
        <w:ind w:left="-18"/>
      </w:pPr>
      <w:r w:rsidRPr="00BB455A">
        <w:rPr>
          <w:rFonts w:ascii="Comic Sans MS" w:hAnsi="Comic Sans MS"/>
        </w:rPr>
        <w:t>I filosofi antichi come Platone vedevano la verità come una corrispondenza del mondo sensibile con una realtà ultraterrena  raggiungibile solo attraverso la ragione.</w:t>
      </w:r>
      <w:r w:rsidRPr="00BB455A">
        <w:rPr>
          <w:rFonts w:ascii="Comic Sans MS" w:hAnsi="Comic Sans MS"/>
        </w:rPr>
        <w:br/>
        <w:t>Anche filosofi del periodo della rivoluzione scientifica, ad esempio Cartesio, consideravano  la verità nell’ottica di un parallelismo tra il mondo matematico e il mondo sensibile. Già I. Kant mise in crisi questo concetto affermando che l'uomo è in grado solamente di cogliere il pensiero della verità e non la verità stessa.</w:t>
      </w:r>
    </w:p>
    <w:p w:rsidR="001C74EA" w:rsidRPr="00BB455A" w:rsidRDefault="00270AE2" w:rsidP="006E3684">
      <w:pPr>
        <w:pStyle w:val="Predefinito"/>
        <w:ind w:left="-18"/>
      </w:pPr>
      <w:r w:rsidRPr="00BB455A">
        <w:rPr>
          <w:rFonts w:ascii="Comic Sans MS" w:hAnsi="Comic Sans MS"/>
        </w:rPr>
        <w:t>Persino la geometria si è trovata costretta a mettere in dubbio le sue certezze, infatti sono nate tra il Settecento e l'Ottocento le geometrie non euclidee che non accettavano come valido il quinto postulato di Euclide (</w:t>
      </w:r>
      <w:r w:rsidRPr="00BB455A">
        <w:rPr>
          <w:rFonts w:ascii="Comic Sans MS" w:eastAsia="Georgia" w:hAnsi="Comic Sans MS" w:cs="Georgia"/>
          <w:color w:val="000000"/>
        </w:rPr>
        <w:t>«</w:t>
      </w:r>
      <w:r w:rsidRPr="00BB455A">
        <w:rPr>
          <w:rFonts w:ascii="Comic Sans MS" w:eastAsia="Georgia" w:hAnsi="Comic Sans MS" w:cs="Georgia"/>
          <w:i/>
          <w:iCs/>
          <w:color w:val="000000"/>
        </w:rPr>
        <w:t>Per un punto esterno ad una retta passa  un’unica parallela alla retta data</w:t>
      </w:r>
      <w:r w:rsidRPr="00BB455A">
        <w:rPr>
          <w:rFonts w:ascii="Comic Sans MS" w:eastAsia="Georgia" w:hAnsi="Comic Sans MS" w:cs="Georgia"/>
          <w:color w:val="000000"/>
        </w:rPr>
        <w:t>»).</w:t>
      </w:r>
    </w:p>
    <w:p w:rsidR="001C74EA" w:rsidRPr="00BB455A" w:rsidRDefault="00270AE2" w:rsidP="006E3684">
      <w:pPr>
        <w:pStyle w:val="Predefinito"/>
        <w:ind w:left="-18"/>
      </w:pPr>
      <w:proofErr w:type="spellStart"/>
      <w:r w:rsidRPr="00BB455A">
        <w:rPr>
          <w:rFonts w:ascii="Comic Sans MS" w:eastAsia="Georgia" w:hAnsi="Comic Sans MS" w:cs="Georgia"/>
          <w:color w:val="000000"/>
        </w:rPr>
        <w:t>Sicchè</w:t>
      </w:r>
      <w:proofErr w:type="spellEnd"/>
      <w:r w:rsidRPr="00BB455A">
        <w:rPr>
          <w:rFonts w:ascii="Comic Sans MS" w:eastAsia="Georgia" w:hAnsi="Comic Sans MS" w:cs="Georgia"/>
          <w:color w:val="000000"/>
        </w:rPr>
        <w:t xml:space="preserve"> nel corso dell' Ottocento e del Novecento si sono cercati altri modi per interpretare la realtà. Ad esempio G. </w:t>
      </w:r>
      <w:proofErr w:type="spellStart"/>
      <w:r w:rsidRPr="00BB455A">
        <w:rPr>
          <w:rFonts w:ascii="Comic Sans MS" w:eastAsia="Georgia" w:hAnsi="Comic Sans MS" w:cs="Georgia"/>
          <w:color w:val="000000"/>
        </w:rPr>
        <w:t>Boole</w:t>
      </w:r>
      <w:proofErr w:type="spellEnd"/>
      <w:r w:rsidRPr="00BB455A">
        <w:rPr>
          <w:rFonts w:ascii="Comic Sans MS" w:eastAsia="Georgia" w:hAnsi="Comic Sans MS" w:cs="Georgia"/>
          <w:color w:val="000000"/>
        </w:rPr>
        <w:t xml:space="preserve"> ha cercato di applicare i principi della logica matematica allo studio della realtà tentando anche la creazione di un linguaggio rigorosamente formalizzato e simbolico in grado di descrivere il reale. Nacque così la teoria </w:t>
      </w:r>
      <w:proofErr w:type="spellStart"/>
      <w:r w:rsidRPr="00BB455A">
        <w:rPr>
          <w:rFonts w:ascii="Comic Sans MS" w:eastAsia="Georgia" w:hAnsi="Comic Sans MS" w:cs="Georgia"/>
          <w:color w:val="000000"/>
        </w:rPr>
        <w:t>coerentista</w:t>
      </w:r>
      <w:proofErr w:type="spellEnd"/>
      <w:r w:rsidRPr="00BB455A">
        <w:rPr>
          <w:rFonts w:ascii="Comic Sans MS" w:eastAsia="Georgia" w:hAnsi="Comic Sans MS" w:cs="Georgia"/>
          <w:color w:val="000000"/>
        </w:rPr>
        <w:t xml:space="preserve"> della realtà che garantiva l' assenza di contraddizioni poiché prima di accettare una qualsiasi proposizione  bisogna controllare che essa sia coerente con tutte le altre proposizioni accettate come vere.</w:t>
      </w:r>
      <w:r w:rsidRPr="00BB455A">
        <w:rPr>
          <w:rFonts w:ascii="Comic Sans MS" w:eastAsia="Georgia" w:hAnsi="Comic Sans MS" w:cs="Georgia"/>
          <w:color w:val="000000"/>
        </w:rPr>
        <w:br/>
        <w:t xml:space="preserve">G. </w:t>
      </w:r>
      <w:proofErr w:type="spellStart"/>
      <w:r w:rsidRPr="00BB455A">
        <w:rPr>
          <w:rFonts w:ascii="Comic Sans MS" w:eastAsia="Georgia" w:hAnsi="Comic Sans MS" w:cs="Georgia"/>
          <w:color w:val="000000"/>
        </w:rPr>
        <w:t>Frege</w:t>
      </w:r>
      <w:proofErr w:type="spellEnd"/>
      <w:r w:rsidRPr="00BB455A">
        <w:rPr>
          <w:rFonts w:ascii="Comic Sans MS" w:eastAsia="Georgia" w:hAnsi="Comic Sans MS" w:cs="Georgia"/>
          <w:color w:val="000000"/>
        </w:rPr>
        <w:t xml:space="preserve"> tentò di utilizzare nelle dimostrazioni solamente le regole logiche generali e qualche definizione basilare.</w:t>
      </w:r>
    </w:p>
    <w:p w:rsidR="001C74EA" w:rsidRDefault="00270AE2" w:rsidP="006E3684">
      <w:pPr>
        <w:pStyle w:val="Predefinito"/>
        <w:ind w:left="-18"/>
        <w:rPr>
          <w:rFonts w:ascii="Comic Sans MS" w:eastAsia="Georgia" w:hAnsi="Comic Sans MS" w:cs="Georgia"/>
          <w:color w:val="000000"/>
        </w:rPr>
      </w:pPr>
      <w:r w:rsidRPr="00BB455A">
        <w:rPr>
          <w:rFonts w:ascii="Comic Sans MS" w:eastAsia="Georgia" w:hAnsi="Comic Sans MS" w:cs="Georgia"/>
          <w:color w:val="000000"/>
        </w:rPr>
        <w:t>Ogni concetto, inoltre, individua un insieme di oggetti chiamato “classe”, all'interno del quale, tramite l'utilizzo di un altro concetto, è possibile rintracciare un sottoinsieme chiamato “sottoclasse”.</w:t>
      </w:r>
      <w:r w:rsidRPr="00BB455A">
        <w:rPr>
          <w:rFonts w:ascii="Comic Sans MS" w:eastAsia="Georgia" w:hAnsi="Comic Sans MS" w:cs="Georgia"/>
          <w:color w:val="000000"/>
        </w:rPr>
        <w:br/>
        <w:t xml:space="preserve">D. </w:t>
      </w:r>
      <w:proofErr w:type="spellStart"/>
      <w:r w:rsidRPr="00BB455A">
        <w:rPr>
          <w:rFonts w:ascii="Comic Sans MS" w:eastAsia="Georgia" w:hAnsi="Comic Sans MS" w:cs="Georgia"/>
          <w:color w:val="000000"/>
        </w:rPr>
        <w:t>Hilbert</w:t>
      </w:r>
      <w:proofErr w:type="spellEnd"/>
      <w:r w:rsidRPr="00BB455A">
        <w:rPr>
          <w:rFonts w:ascii="Comic Sans MS" w:eastAsia="Georgia" w:hAnsi="Comic Sans MS" w:cs="Georgia"/>
          <w:color w:val="000000"/>
        </w:rPr>
        <w:t>, invece, afferma che non è possibile risolvere la matematica nella logica, poiché essa è un linguaggio vero e proprio composto da simboli con un preciso significato.</w:t>
      </w:r>
      <w:r w:rsidRPr="00BB455A">
        <w:rPr>
          <w:rFonts w:ascii="Comic Sans MS" w:eastAsia="Georgia" w:hAnsi="Comic Sans MS" w:cs="Georgia"/>
          <w:color w:val="000000"/>
        </w:rPr>
        <w:br/>
        <w:t xml:space="preserve">K. </w:t>
      </w:r>
      <w:proofErr w:type="spellStart"/>
      <w:r w:rsidRPr="00BB455A">
        <w:rPr>
          <w:rFonts w:ascii="Comic Sans MS" w:eastAsia="Georgia" w:hAnsi="Comic Sans MS" w:cs="Georgia"/>
          <w:color w:val="000000"/>
        </w:rPr>
        <w:t>Godel</w:t>
      </w:r>
      <w:proofErr w:type="spellEnd"/>
      <w:r w:rsidRPr="00BB455A">
        <w:rPr>
          <w:rFonts w:ascii="Comic Sans MS" w:eastAsia="Georgia" w:hAnsi="Comic Sans MS" w:cs="Georgia"/>
          <w:color w:val="000000"/>
        </w:rPr>
        <w:t xml:space="preserve"> afferma che un sistema con un numero finito di elementi sarà necessariamente incompleto e che seguendo il principio di non contraddizione non è possibile utilizzare assiomi e quindi il sistema sarà infondato e incompleto.</w:t>
      </w:r>
      <w:r w:rsidRPr="00BB455A">
        <w:rPr>
          <w:rFonts w:ascii="Comic Sans MS" w:eastAsia="Georgia" w:hAnsi="Comic Sans MS" w:cs="Georgia"/>
          <w:color w:val="000000"/>
        </w:rPr>
        <w:br/>
      </w:r>
      <w:r w:rsidRPr="00BB455A">
        <w:rPr>
          <w:rFonts w:ascii="Comic Sans MS" w:eastAsia="Georgia" w:hAnsi="Comic Sans MS" w:cs="Georgia"/>
          <w:color w:val="000000"/>
        </w:rPr>
        <w:lastRenderedPageBreak/>
        <w:t xml:space="preserve">Agli inizi del Novecento, attraverso le nuove scoperte scientifiche, viene rivisto il concetto di verità. Infatti viene messo in crisi il meccanicismo, soprattutto attraverso la formulazione di nuovi modelli atomici non più deterministici. Fu soprattutto il principio di indeterminazione di </w:t>
      </w:r>
      <w:proofErr w:type="spellStart"/>
      <w:r w:rsidRPr="00BB455A">
        <w:rPr>
          <w:rFonts w:ascii="Comic Sans MS" w:eastAsia="Georgia" w:hAnsi="Comic Sans MS" w:cs="Georgia"/>
          <w:color w:val="000000"/>
        </w:rPr>
        <w:t>Heisenberg</w:t>
      </w:r>
      <w:proofErr w:type="spellEnd"/>
      <w:r w:rsidRPr="00BB455A">
        <w:rPr>
          <w:rFonts w:ascii="Comic Sans MS" w:eastAsia="Georgia" w:hAnsi="Comic Sans MS" w:cs="Georgia"/>
          <w:color w:val="000000"/>
        </w:rPr>
        <w:t xml:space="preserve"> a stabilire l'assenza di certezza di alcune misurazioni e quindi l’impossibilità di avere una conoscenza certa della realtà; è necessario “accontentarsi” di una conoscenza probabilistica.</w:t>
      </w:r>
      <w:r w:rsidRPr="00BB455A">
        <w:rPr>
          <w:rFonts w:ascii="Comic Sans MS" w:eastAsia="Georgia" w:hAnsi="Comic Sans MS" w:cs="Georgia"/>
          <w:color w:val="000000"/>
        </w:rPr>
        <w:br/>
        <w:t>La scienza ha quindi accettato come verità le tesi condivise e ha affermato che ogni scoperta è valida fino a prova contraria.</w:t>
      </w:r>
    </w:p>
    <w:p w:rsidR="00CD3CEC" w:rsidRPr="00BB455A" w:rsidRDefault="00CD3CEC" w:rsidP="00CD3CEC">
      <w:pPr>
        <w:pStyle w:val="Predefinito"/>
      </w:pPr>
      <w:r>
        <w:rPr>
          <w:rFonts w:ascii="Comic Sans MS" w:eastAsia="Georgia" w:hAnsi="Comic Sans MS" w:cs="Georgia"/>
          <w:color w:val="000000"/>
        </w:rPr>
        <w:t xml:space="preserve">Sintesi a cura di Matteo Ronchetti e Antonello </w:t>
      </w:r>
      <w:proofErr w:type="spellStart"/>
      <w:r>
        <w:rPr>
          <w:rFonts w:ascii="Comic Sans MS" w:eastAsia="Georgia" w:hAnsi="Comic Sans MS" w:cs="Georgia"/>
          <w:color w:val="000000"/>
        </w:rPr>
        <w:t>Ussia</w:t>
      </w:r>
      <w:proofErr w:type="spellEnd"/>
      <w:r>
        <w:rPr>
          <w:rFonts w:ascii="Comic Sans MS" w:eastAsia="Georgia" w:hAnsi="Comic Sans MS" w:cs="Georgia"/>
          <w:color w:val="000000"/>
        </w:rPr>
        <w:t>, classe IV D, Liceo Scientifico “</w:t>
      </w:r>
      <w:proofErr w:type="spellStart"/>
      <w:r>
        <w:rPr>
          <w:rFonts w:ascii="Comic Sans MS" w:eastAsia="Georgia" w:hAnsi="Comic Sans MS" w:cs="Georgia"/>
          <w:color w:val="000000"/>
        </w:rPr>
        <w:t>Giovio”di</w:t>
      </w:r>
      <w:proofErr w:type="spellEnd"/>
      <w:r>
        <w:rPr>
          <w:rFonts w:ascii="Comic Sans MS" w:eastAsia="Georgia" w:hAnsi="Comic Sans MS" w:cs="Georgia"/>
          <w:color w:val="000000"/>
        </w:rPr>
        <w:t xml:space="preserve"> Como</w:t>
      </w:r>
      <w:bookmarkStart w:id="0" w:name="_GoBack"/>
      <w:bookmarkEnd w:id="0"/>
    </w:p>
    <w:sectPr w:rsidR="00CD3CEC" w:rsidRPr="00BB455A">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09"/>
  <w:hyphenationZone w:val="283"/>
  <w:characterSpacingControl w:val="doNotCompress"/>
  <w:compat>
    <w:useFELayout/>
    <w:compatSetting w:name="compatibilityMode" w:uri="http://schemas.microsoft.com/office/word" w:val="12"/>
  </w:compat>
  <w:rsids>
    <w:rsidRoot w:val="001C74EA"/>
    <w:rsid w:val="001C74EA"/>
    <w:rsid w:val="00270AE2"/>
    <w:rsid w:val="006E3684"/>
    <w:rsid w:val="00BB455A"/>
    <w:rsid w:val="00CD3C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suppressAutoHyphens/>
    </w:pPr>
    <w:rPr>
      <w:rFonts w:ascii="Times New Roman" w:eastAsia="SimSun" w:hAnsi="Times New Roman" w:cs="Mangal"/>
      <w:sz w:val="24"/>
      <w:szCs w:val="24"/>
      <w:lang w:eastAsia="zh-CN" w:bidi="hi-IN"/>
    </w:rPr>
  </w:style>
  <w:style w:type="paragraph" w:styleId="Intestazione">
    <w:name w:val="header"/>
    <w:basedOn w:val="Predefinito"/>
    <w:next w:val="Corpotesto"/>
    <w:pPr>
      <w:keepNext/>
      <w:spacing w:before="240" w:after="120"/>
    </w:pPr>
    <w:rPr>
      <w:rFonts w:ascii="Arial" w:eastAsia="Microsoft YaHei" w:hAnsi="Arial"/>
      <w:sz w:val="28"/>
      <w:szCs w:val="28"/>
    </w:rPr>
  </w:style>
  <w:style w:type="paragraph" w:styleId="Corpotesto">
    <w:name w:val="Body Text"/>
    <w:basedOn w:val="Predefinito"/>
    <w:pPr>
      <w:spacing w:after="120"/>
    </w:pPr>
  </w:style>
  <w:style w:type="paragraph" w:styleId="Elenco">
    <w:name w:val="List"/>
    <w:basedOn w:val="Corpotesto"/>
  </w:style>
  <w:style w:type="paragraph" w:styleId="Didascalia">
    <w:name w:val="caption"/>
    <w:basedOn w:val="Predefinito"/>
    <w:pPr>
      <w:suppressLineNumbers/>
      <w:spacing w:before="120" w:after="120"/>
    </w:pPr>
    <w:rPr>
      <w:i/>
      <w:iCs/>
    </w:rPr>
  </w:style>
  <w:style w:type="paragraph" w:customStyle="1" w:styleId="Indice">
    <w:name w:val="Indice"/>
    <w:basedOn w:val="Predefinito"/>
    <w:pPr>
      <w:suppressLineNumbers/>
    </w:pPr>
  </w:style>
  <w:style w:type="paragraph" w:customStyle="1" w:styleId="Oggettoconpuntadifreccia">
    <w:name w:val="Oggetto con punta di freccia"/>
    <w:basedOn w:val="Predefinito"/>
  </w:style>
  <w:style w:type="paragraph" w:customStyle="1" w:styleId="Oggettoconombra">
    <w:name w:val="Oggetto con ombra"/>
    <w:basedOn w:val="Predefinito"/>
  </w:style>
  <w:style w:type="paragraph" w:customStyle="1" w:styleId="Oggettosenzariempimento">
    <w:name w:val="Oggetto senza riempimento"/>
    <w:basedOn w:val="Predefinito"/>
  </w:style>
  <w:style w:type="paragraph" w:customStyle="1" w:styleId="Testo">
    <w:name w:val="Testo"/>
    <w:basedOn w:val="Didascalia"/>
  </w:style>
  <w:style w:type="paragraph" w:customStyle="1" w:styleId="Corpotestogiustificato">
    <w:name w:val="Corpo testo giustificato"/>
    <w:basedOn w:val="Predefinito"/>
  </w:style>
  <w:style w:type="paragraph" w:styleId="Rientrocorpodeltesto">
    <w:name w:val="Body Text Indent"/>
    <w:basedOn w:val="Corpotesto"/>
    <w:pPr>
      <w:spacing w:after="0"/>
      <w:ind w:left="283"/>
    </w:pPr>
  </w:style>
  <w:style w:type="paragraph" w:styleId="Titolo">
    <w:name w:val="Title"/>
    <w:basedOn w:val="Intestazione"/>
    <w:next w:val="Sottotitolo"/>
    <w:pPr>
      <w:jc w:val="center"/>
    </w:pPr>
    <w:rPr>
      <w:b/>
      <w:bCs/>
      <w:sz w:val="36"/>
      <w:szCs w:val="36"/>
    </w:rPr>
  </w:style>
  <w:style w:type="paragraph" w:styleId="Sottotitolo">
    <w:name w:val="Subtitle"/>
    <w:basedOn w:val="Intestazione"/>
    <w:next w:val="Corpotesto"/>
    <w:pPr>
      <w:jc w:val="center"/>
    </w:pPr>
    <w:rPr>
      <w:i/>
      <w:iCs/>
    </w:rPr>
  </w:style>
  <w:style w:type="paragraph" w:customStyle="1" w:styleId="Titolo1">
    <w:name w:val="Titolo1"/>
    <w:basedOn w:val="Predefinito"/>
    <w:pPr>
      <w:jc w:val="center"/>
    </w:pPr>
  </w:style>
  <w:style w:type="paragraph" w:customStyle="1" w:styleId="Titolo2">
    <w:name w:val="Titolo2"/>
    <w:basedOn w:val="Predefinito"/>
    <w:pPr>
      <w:spacing w:before="57" w:after="57"/>
      <w:ind w:right="113"/>
      <w:jc w:val="center"/>
    </w:pPr>
  </w:style>
  <w:style w:type="paragraph" w:customStyle="1" w:styleId="Intestazione1">
    <w:name w:val="Intestazione1"/>
    <w:basedOn w:val="Predefinito"/>
    <w:pPr>
      <w:spacing w:before="238" w:after="119"/>
    </w:pPr>
  </w:style>
  <w:style w:type="paragraph" w:customStyle="1" w:styleId="Intestazione2">
    <w:name w:val="Intestazione2"/>
    <w:basedOn w:val="Predefinito"/>
    <w:pPr>
      <w:spacing w:before="238" w:after="119"/>
    </w:pPr>
  </w:style>
  <w:style w:type="paragraph" w:customStyle="1" w:styleId="Lineadiquotatura">
    <w:name w:val="Linea di quotatura"/>
    <w:basedOn w:val="Predefinito"/>
  </w:style>
  <w:style w:type="paragraph" w:customStyle="1" w:styleId="DiapositivatitoloLTGliederung1">
    <w:name w:val="Diapositiva titolo~LT~Gliederung 1"/>
    <w:pPr>
      <w:widowControl w:val="0"/>
      <w:suppressAutoHyphens/>
      <w:autoSpaceDE w:val="0"/>
      <w:spacing w:after="283" w:line="200" w:lineRule="atLeast"/>
    </w:pPr>
    <w:rPr>
      <w:rFonts w:ascii="Mangal" w:eastAsia="Mangal" w:hAnsi="Mangal" w:cs="Mangal"/>
      <w:color w:val="000000"/>
      <w:sz w:val="56"/>
      <w:szCs w:val="56"/>
      <w:lang w:eastAsia="zh-CN" w:bidi="hi-IN"/>
    </w:rPr>
  </w:style>
  <w:style w:type="paragraph" w:customStyle="1" w:styleId="DiapositivatitoloLTGliederung2">
    <w:name w:val="Diapositiva titolo~LT~Gliederung 2"/>
    <w:basedOn w:val="DiapositivatitoloLTGliederung1"/>
    <w:pPr>
      <w:spacing w:after="227"/>
    </w:pPr>
    <w:rPr>
      <w:color w:val="727CA3"/>
      <w:sz w:val="48"/>
      <w:szCs w:val="48"/>
    </w:rPr>
  </w:style>
  <w:style w:type="paragraph" w:customStyle="1" w:styleId="DiapositivatitoloLTGliederung3">
    <w:name w:val="Diapositiva titolo~LT~Gliederung 3"/>
    <w:basedOn w:val="DiapositivatitoloLTGliederung2"/>
    <w:pPr>
      <w:spacing w:after="170"/>
    </w:pPr>
    <w:rPr>
      <w:sz w:val="44"/>
      <w:szCs w:val="44"/>
    </w:rPr>
  </w:style>
  <w:style w:type="paragraph" w:customStyle="1" w:styleId="DiapositivatitoloLTGliederung4">
    <w:name w:val="Diapositiva titolo~LT~Gliederung 4"/>
    <w:basedOn w:val="DiapositivatitoloLTGliederung3"/>
    <w:pPr>
      <w:spacing w:after="113"/>
    </w:pPr>
    <w:rPr>
      <w:color w:val="D2DA7A"/>
      <w:sz w:val="40"/>
      <w:szCs w:val="40"/>
    </w:rPr>
  </w:style>
  <w:style w:type="paragraph" w:customStyle="1" w:styleId="DiapositivatitoloLTGliederung5">
    <w:name w:val="Diapositiva titolo~LT~Gliederung 5"/>
    <w:basedOn w:val="DiapositivatitoloLTGliederung4"/>
    <w:pPr>
      <w:spacing w:after="57"/>
    </w:pPr>
  </w:style>
  <w:style w:type="paragraph" w:customStyle="1" w:styleId="DiapositivatitoloLTGliederung6">
    <w:name w:val="Diapositiva titolo~LT~Gliederung 6"/>
    <w:basedOn w:val="DiapositivatitoloLTGliederung5"/>
  </w:style>
  <w:style w:type="paragraph" w:customStyle="1" w:styleId="DiapositivatitoloLTGliederung7">
    <w:name w:val="Diapositiva titolo~LT~Gliederung 7"/>
    <w:basedOn w:val="DiapositivatitoloLTGliederung6"/>
  </w:style>
  <w:style w:type="paragraph" w:customStyle="1" w:styleId="DiapositivatitoloLTGliederung8">
    <w:name w:val="Diapositiva titolo~LT~Gliederung 8"/>
    <w:basedOn w:val="DiapositivatitoloLTGliederung7"/>
  </w:style>
  <w:style w:type="paragraph" w:customStyle="1" w:styleId="DiapositivatitoloLTGliederung9">
    <w:name w:val="Diapositiva titolo~LT~Gliederung 9"/>
    <w:basedOn w:val="DiapositivatitoloLTGliederung8"/>
  </w:style>
  <w:style w:type="paragraph" w:customStyle="1" w:styleId="DiapositivatitoloLTTitel">
    <w:name w:val="Diapositiva titolo~LT~Titel"/>
    <w:pPr>
      <w:widowControl w:val="0"/>
      <w:suppressAutoHyphens/>
      <w:autoSpaceDE w:val="0"/>
      <w:spacing w:line="200" w:lineRule="atLeast"/>
    </w:pPr>
    <w:rPr>
      <w:rFonts w:ascii="Mangal" w:eastAsia="Mangal" w:hAnsi="Mangal" w:cs="Mangal"/>
      <w:color w:val="000000"/>
      <w:sz w:val="36"/>
      <w:szCs w:val="36"/>
      <w:lang w:eastAsia="zh-CN" w:bidi="hi-IN"/>
    </w:rPr>
  </w:style>
  <w:style w:type="paragraph" w:customStyle="1" w:styleId="DiapositivatitoloLTUntertitel">
    <w:name w:val="Diapositiva titolo~LT~Untertitel"/>
    <w:pPr>
      <w:widowControl w:val="0"/>
      <w:suppressAutoHyphens/>
      <w:autoSpaceDE w:val="0"/>
      <w:spacing w:after="0"/>
      <w:jc w:val="center"/>
    </w:pPr>
    <w:rPr>
      <w:rFonts w:ascii="Mangal" w:eastAsia="Mangal" w:hAnsi="Mangal" w:cs="Mangal"/>
      <w:sz w:val="64"/>
      <w:szCs w:val="64"/>
      <w:lang w:eastAsia="zh-CN" w:bidi="hi-IN"/>
    </w:rPr>
  </w:style>
  <w:style w:type="paragraph" w:customStyle="1" w:styleId="DiapositivatitoloLTNotizen">
    <w:name w:val="Diapositiva titolo~LT~Notizen"/>
    <w:pPr>
      <w:widowControl w:val="0"/>
      <w:suppressAutoHyphens/>
      <w:autoSpaceDE w:val="0"/>
      <w:spacing w:after="0"/>
      <w:ind w:left="340" w:hanging="340"/>
    </w:pPr>
    <w:rPr>
      <w:rFonts w:ascii="Mangal" w:eastAsia="Mangal" w:hAnsi="Mangal" w:cs="Mangal"/>
      <w:sz w:val="40"/>
      <w:szCs w:val="40"/>
      <w:lang w:eastAsia="zh-CN" w:bidi="hi-IN"/>
    </w:rPr>
  </w:style>
  <w:style w:type="paragraph" w:customStyle="1" w:styleId="DiapositivatitoloLTHintergrundobjekte">
    <w:name w:val="Diapositiva titolo~LT~Hintergrundobjekte"/>
    <w:pPr>
      <w:widowControl w:val="0"/>
      <w:suppressAutoHyphens/>
      <w:autoSpaceDE w:val="0"/>
    </w:pPr>
    <w:rPr>
      <w:rFonts w:ascii="Times New Roman" w:eastAsia="SimSun" w:hAnsi="Times New Roman" w:cs="Mangal"/>
      <w:sz w:val="24"/>
      <w:szCs w:val="24"/>
      <w:lang w:eastAsia="zh-CN" w:bidi="hi-IN"/>
    </w:rPr>
  </w:style>
  <w:style w:type="paragraph" w:customStyle="1" w:styleId="DiapositivatitoloLTHintergrund">
    <w:name w:val="Diapositiva titolo~LT~Hintergrund"/>
    <w:pPr>
      <w:widowControl w:val="0"/>
      <w:suppressAutoHyphens/>
      <w:autoSpaceDE w:val="0"/>
    </w:pPr>
    <w:rPr>
      <w:rFonts w:ascii="Times New Roman" w:eastAsia="SimSun" w:hAnsi="Times New Roman" w:cs="Mangal"/>
      <w:sz w:val="24"/>
      <w:szCs w:val="24"/>
      <w:lang w:eastAsia="zh-CN" w:bidi="hi-IN"/>
    </w:rPr>
  </w:style>
  <w:style w:type="paragraph" w:customStyle="1" w:styleId="default">
    <w:name w:val="default"/>
    <w:pPr>
      <w:widowControl w:val="0"/>
      <w:suppressAutoHyphens/>
      <w:autoSpaceDE w:val="0"/>
      <w:spacing w:after="0" w:line="200" w:lineRule="atLeast"/>
    </w:pPr>
    <w:rPr>
      <w:rFonts w:ascii="Mangal" w:eastAsia="Mangal" w:hAnsi="Mangal" w:cs="Mangal"/>
      <w:sz w:val="36"/>
      <w:szCs w:val="36"/>
      <w:lang w:eastAsia="zh-C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Titolo">
    <w:name w:val="WW-Titolo"/>
    <w:pPr>
      <w:widowControl w:val="0"/>
      <w:suppressAutoHyphens/>
      <w:autoSpaceDE w:val="0"/>
      <w:spacing w:line="200" w:lineRule="atLeast"/>
    </w:pPr>
    <w:rPr>
      <w:rFonts w:ascii="Mangal" w:eastAsia="Mangal" w:hAnsi="Mangal" w:cs="Mangal"/>
      <w:color w:val="000000"/>
      <w:sz w:val="36"/>
      <w:szCs w:val="36"/>
      <w:lang w:eastAsia="zh-CN" w:bidi="hi-IN"/>
    </w:rPr>
  </w:style>
  <w:style w:type="paragraph" w:customStyle="1" w:styleId="Oggettidisfondo">
    <w:name w:val="Oggetti di sfondo"/>
    <w:pPr>
      <w:widowControl w:val="0"/>
      <w:suppressAutoHyphens/>
      <w:autoSpaceDE w:val="0"/>
    </w:pPr>
    <w:rPr>
      <w:rFonts w:ascii="Times New Roman" w:eastAsia="SimSun" w:hAnsi="Times New Roman" w:cs="Mangal"/>
      <w:sz w:val="24"/>
      <w:szCs w:val="24"/>
      <w:lang w:eastAsia="zh-CN" w:bidi="hi-IN"/>
    </w:rPr>
  </w:style>
  <w:style w:type="paragraph" w:customStyle="1" w:styleId="Sfondo">
    <w:name w:val="Sfondo"/>
    <w:pPr>
      <w:widowControl w:val="0"/>
      <w:suppressAutoHyphens/>
      <w:autoSpaceDE w:val="0"/>
    </w:pPr>
    <w:rPr>
      <w:rFonts w:ascii="Times New Roman" w:eastAsia="SimSun" w:hAnsi="Times New Roman" w:cs="Mangal"/>
      <w:sz w:val="24"/>
      <w:szCs w:val="24"/>
      <w:lang w:eastAsia="zh-CN" w:bidi="hi-IN"/>
    </w:rPr>
  </w:style>
  <w:style w:type="paragraph" w:customStyle="1" w:styleId="Note">
    <w:name w:val="Note"/>
    <w:pPr>
      <w:widowControl w:val="0"/>
      <w:suppressAutoHyphens/>
      <w:autoSpaceDE w:val="0"/>
      <w:spacing w:after="0"/>
      <w:ind w:left="340" w:hanging="340"/>
    </w:pPr>
    <w:rPr>
      <w:rFonts w:ascii="Mangal" w:eastAsia="Mangal" w:hAnsi="Mangal" w:cs="Mangal"/>
      <w:sz w:val="40"/>
      <w:szCs w:val="40"/>
      <w:lang w:eastAsia="zh-CN" w:bidi="hi-IN"/>
    </w:rPr>
  </w:style>
  <w:style w:type="paragraph" w:customStyle="1" w:styleId="Struttura1">
    <w:name w:val="Struttura 1"/>
    <w:pPr>
      <w:widowControl w:val="0"/>
      <w:suppressAutoHyphens/>
      <w:autoSpaceDE w:val="0"/>
      <w:spacing w:after="283" w:line="200" w:lineRule="atLeast"/>
    </w:pPr>
    <w:rPr>
      <w:rFonts w:ascii="Mangal" w:eastAsia="Mangal" w:hAnsi="Mangal" w:cs="Mangal"/>
      <w:color w:val="000000"/>
      <w:sz w:val="56"/>
      <w:szCs w:val="56"/>
      <w:lang w:eastAsia="zh-CN" w:bidi="hi-IN"/>
    </w:rPr>
  </w:style>
  <w:style w:type="paragraph" w:customStyle="1" w:styleId="Struttura2">
    <w:name w:val="Struttura 2"/>
    <w:basedOn w:val="Struttura1"/>
    <w:pPr>
      <w:spacing w:after="227"/>
    </w:pPr>
    <w:rPr>
      <w:color w:val="727CA3"/>
      <w:sz w:val="48"/>
      <w:szCs w:val="48"/>
    </w:rPr>
  </w:style>
  <w:style w:type="paragraph" w:customStyle="1" w:styleId="Struttura3">
    <w:name w:val="Struttura 3"/>
    <w:basedOn w:val="Struttura2"/>
    <w:pPr>
      <w:spacing w:after="170"/>
    </w:pPr>
    <w:rPr>
      <w:sz w:val="44"/>
      <w:szCs w:val="44"/>
    </w:rPr>
  </w:style>
  <w:style w:type="paragraph" w:customStyle="1" w:styleId="Struttura4">
    <w:name w:val="Struttura 4"/>
    <w:basedOn w:val="Struttura3"/>
    <w:pPr>
      <w:spacing w:after="113"/>
    </w:pPr>
    <w:rPr>
      <w:color w:val="D2DA7A"/>
      <w:sz w:val="40"/>
      <w:szCs w:val="40"/>
    </w:rPr>
  </w:style>
  <w:style w:type="paragraph" w:customStyle="1" w:styleId="Struttura5">
    <w:name w:val="Struttura 5"/>
    <w:basedOn w:val="Struttura4"/>
    <w:pPr>
      <w:spacing w:after="57"/>
    </w:pPr>
  </w:style>
  <w:style w:type="paragraph" w:customStyle="1" w:styleId="Struttura6">
    <w:name w:val="Struttura 6"/>
    <w:basedOn w:val="Struttura5"/>
  </w:style>
  <w:style w:type="paragraph" w:customStyle="1" w:styleId="Struttura7">
    <w:name w:val="Struttura 7"/>
    <w:basedOn w:val="Struttura6"/>
  </w:style>
  <w:style w:type="paragraph" w:customStyle="1" w:styleId="Struttura8">
    <w:name w:val="Struttura 8"/>
    <w:basedOn w:val="Struttura7"/>
  </w:style>
  <w:style w:type="paragraph" w:customStyle="1" w:styleId="Struttura9">
    <w:name w:val="Struttura 9"/>
    <w:basedOn w:val="Struttura8"/>
  </w:style>
  <w:style w:type="paragraph" w:customStyle="1" w:styleId="TitoloecontenutoLTGliederung1">
    <w:name w:val="Titolo e contenuto~LT~Gliederung 1"/>
    <w:pPr>
      <w:widowControl w:val="0"/>
      <w:suppressAutoHyphens/>
      <w:autoSpaceDE w:val="0"/>
      <w:spacing w:after="283" w:line="200" w:lineRule="atLeast"/>
    </w:pPr>
    <w:rPr>
      <w:rFonts w:ascii="Mangal" w:eastAsia="Mangal" w:hAnsi="Mangal" w:cs="Mangal"/>
      <w:color w:val="000000"/>
      <w:sz w:val="56"/>
      <w:szCs w:val="56"/>
      <w:lang w:eastAsia="zh-CN" w:bidi="hi-IN"/>
    </w:rPr>
  </w:style>
  <w:style w:type="paragraph" w:customStyle="1" w:styleId="TitoloecontenutoLTGliederung2">
    <w:name w:val="Titolo e contenuto~LT~Gliederung 2"/>
    <w:basedOn w:val="TitoloecontenutoLTGliederung1"/>
    <w:pPr>
      <w:spacing w:after="227"/>
    </w:pPr>
    <w:rPr>
      <w:color w:val="727CA3"/>
      <w:sz w:val="48"/>
      <w:szCs w:val="48"/>
    </w:rPr>
  </w:style>
  <w:style w:type="paragraph" w:customStyle="1" w:styleId="TitoloecontenutoLTGliederung3">
    <w:name w:val="Titolo e contenuto~LT~Gliederung 3"/>
    <w:basedOn w:val="TitoloecontenutoLTGliederung2"/>
    <w:pPr>
      <w:spacing w:after="170"/>
    </w:pPr>
    <w:rPr>
      <w:sz w:val="44"/>
      <w:szCs w:val="44"/>
    </w:rPr>
  </w:style>
  <w:style w:type="paragraph" w:customStyle="1" w:styleId="TitoloecontenutoLTGliederung4">
    <w:name w:val="Titolo e contenuto~LT~Gliederung 4"/>
    <w:basedOn w:val="TitoloecontenutoLTGliederung3"/>
    <w:pPr>
      <w:spacing w:after="113"/>
    </w:pPr>
    <w:rPr>
      <w:color w:val="D2DA7A"/>
      <w:sz w:val="40"/>
      <w:szCs w:val="40"/>
    </w:rPr>
  </w:style>
  <w:style w:type="paragraph" w:customStyle="1" w:styleId="TitoloecontenutoLTGliederung5">
    <w:name w:val="Titolo e contenuto~LT~Gliederung 5"/>
    <w:basedOn w:val="TitoloecontenutoLTGliederung4"/>
    <w:pPr>
      <w:spacing w:after="57"/>
    </w:pPr>
  </w:style>
  <w:style w:type="paragraph" w:customStyle="1" w:styleId="TitoloecontenutoLTGliederung6">
    <w:name w:val="Titolo e contenuto~LT~Gliederung 6"/>
    <w:basedOn w:val="TitoloecontenutoLTGliederung5"/>
  </w:style>
  <w:style w:type="paragraph" w:customStyle="1" w:styleId="TitoloecontenutoLTGliederung7">
    <w:name w:val="Titolo e contenuto~LT~Gliederung 7"/>
    <w:basedOn w:val="TitoloecontenutoLTGliederung6"/>
  </w:style>
  <w:style w:type="paragraph" w:customStyle="1" w:styleId="TitoloecontenutoLTGliederung8">
    <w:name w:val="Titolo e contenuto~LT~Gliederung 8"/>
    <w:basedOn w:val="TitoloecontenutoLTGliederung7"/>
  </w:style>
  <w:style w:type="paragraph" w:customStyle="1" w:styleId="TitoloecontenutoLTGliederung9">
    <w:name w:val="Titolo e contenuto~LT~Gliederung 9"/>
    <w:basedOn w:val="TitoloecontenutoLTGliederung8"/>
  </w:style>
  <w:style w:type="paragraph" w:customStyle="1" w:styleId="TitoloecontenutoLTTitel">
    <w:name w:val="Titolo e contenuto~LT~Titel"/>
    <w:pPr>
      <w:widowControl w:val="0"/>
      <w:suppressAutoHyphens/>
      <w:autoSpaceDE w:val="0"/>
      <w:spacing w:line="200" w:lineRule="atLeast"/>
    </w:pPr>
    <w:rPr>
      <w:rFonts w:ascii="Mangal" w:eastAsia="Mangal" w:hAnsi="Mangal" w:cs="Mangal"/>
      <w:color w:val="000000"/>
      <w:sz w:val="36"/>
      <w:szCs w:val="36"/>
      <w:lang w:eastAsia="zh-CN" w:bidi="hi-IN"/>
    </w:rPr>
  </w:style>
  <w:style w:type="paragraph" w:customStyle="1" w:styleId="TitoloecontenutoLTUntertitel">
    <w:name w:val="Titolo e contenuto~LT~Untertitel"/>
    <w:pPr>
      <w:widowControl w:val="0"/>
      <w:suppressAutoHyphens/>
      <w:autoSpaceDE w:val="0"/>
      <w:spacing w:after="0"/>
      <w:jc w:val="center"/>
    </w:pPr>
    <w:rPr>
      <w:rFonts w:ascii="Mangal" w:eastAsia="Mangal" w:hAnsi="Mangal" w:cs="Mangal"/>
      <w:sz w:val="64"/>
      <w:szCs w:val="64"/>
      <w:lang w:eastAsia="zh-CN" w:bidi="hi-IN"/>
    </w:rPr>
  </w:style>
  <w:style w:type="paragraph" w:customStyle="1" w:styleId="TitoloecontenutoLTNotizen">
    <w:name w:val="Titolo e contenuto~LT~Notizen"/>
    <w:pPr>
      <w:widowControl w:val="0"/>
      <w:suppressAutoHyphens/>
      <w:autoSpaceDE w:val="0"/>
      <w:spacing w:after="0"/>
      <w:ind w:left="340" w:hanging="340"/>
    </w:pPr>
    <w:rPr>
      <w:rFonts w:ascii="Mangal" w:eastAsia="Mangal" w:hAnsi="Mangal" w:cs="Mangal"/>
      <w:sz w:val="40"/>
      <w:szCs w:val="40"/>
      <w:lang w:eastAsia="zh-CN" w:bidi="hi-IN"/>
    </w:rPr>
  </w:style>
  <w:style w:type="paragraph" w:customStyle="1" w:styleId="TitoloecontenutoLTHintergrundobjekte">
    <w:name w:val="Titolo e contenuto~LT~Hintergrundobjekte"/>
    <w:pPr>
      <w:widowControl w:val="0"/>
      <w:suppressAutoHyphens/>
      <w:autoSpaceDE w:val="0"/>
    </w:pPr>
    <w:rPr>
      <w:rFonts w:ascii="Times New Roman" w:eastAsia="SimSun" w:hAnsi="Times New Roman" w:cs="Mangal"/>
      <w:sz w:val="24"/>
      <w:szCs w:val="24"/>
      <w:lang w:eastAsia="zh-CN" w:bidi="hi-IN"/>
    </w:rPr>
  </w:style>
  <w:style w:type="paragraph" w:customStyle="1" w:styleId="TitoloecontenutoLTHintergrund">
    <w:name w:val="Titolo e contenuto~LT~Hintergrund"/>
    <w:pPr>
      <w:widowControl w:val="0"/>
      <w:suppressAutoHyphens/>
      <w:autoSpaceDE w:val="0"/>
    </w:pPr>
    <w:rPr>
      <w:rFonts w:ascii="Times New Roman" w:eastAsia="SimSun" w:hAnsi="Times New Roman" w:cs="Mangal"/>
      <w:sz w:val="24"/>
      <w:szCs w:val="24"/>
      <w:lang w:eastAsia="zh-CN" w:bidi="hi-IN"/>
    </w:rPr>
  </w:style>
  <w:style w:type="paragraph" w:customStyle="1" w:styleId="WW-Titolo1">
    <w:name w:val="WW-Titolo1"/>
    <w:pPr>
      <w:widowControl w:val="0"/>
      <w:suppressAutoHyphens/>
      <w:autoSpaceDE w:val="0"/>
      <w:spacing w:line="200" w:lineRule="atLeast"/>
    </w:pPr>
    <w:rPr>
      <w:rFonts w:ascii="Mangal" w:eastAsia="Mangal" w:hAnsi="Mangal" w:cs="Mangal"/>
      <w:color w:val="000000"/>
      <w:sz w:val="36"/>
      <w:szCs w:val="36"/>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3944</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Ornella</cp:lastModifiedBy>
  <cp:revision>13</cp:revision>
  <dcterms:created xsi:type="dcterms:W3CDTF">2013-01-23T16:41:00Z</dcterms:created>
  <dcterms:modified xsi:type="dcterms:W3CDTF">2013-03-19T20:44:00Z</dcterms:modified>
</cp:coreProperties>
</file>